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9C19" w14:textId="77777777" w:rsidR="00270B6A" w:rsidRDefault="00270B6A" w:rsidP="006517D0">
      <w:pPr>
        <w:jc w:val="center"/>
        <w:rPr>
          <w:rFonts w:ascii="High Tower Text" w:hAnsi="High Tower Text" w:cs="Arial"/>
          <w:b/>
          <w:bCs/>
          <w:color w:val="002060"/>
          <w:sz w:val="28"/>
          <w:szCs w:val="28"/>
          <w:u w:val="single"/>
        </w:rPr>
      </w:pPr>
    </w:p>
    <w:p w14:paraId="3F9DC260" w14:textId="77777777" w:rsidR="00270B6A" w:rsidRDefault="00270B6A" w:rsidP="006517D0">
      <w:pPr>
        <w:jc w:val="center"/>
        <w:rPr>
          <w:rFonts w:ascii="High Tower Text" w:hAnsi="High Tower Text" w:cs="Arial"/>
          <w:b/>
          <w:bCs/>
          <w:color w:val="002060"/>
          <w:sz w:val="28"/>
          <w:szCs w:val="28"/>
          <w:u w:val="single"/>
        </w:rPr>
      </w:pPr>
    </w:p>
    <w:p w14:paraId="7F30B1D8" w14:textId="2501581B" w:rsidR="006517D0" w:rsidRPr="0080290B" w:rsidRDefault="006517D0" w:rsidP="006517D0">
      <w:pPr>
        <w:jc w:val="center"/>
        <w:rPr>
          <w:rFonts w:ascii="High Tower Text" w:hAnsi="High Tower Text" w:cs="Arial"/>
          <w:b/>
          <w:bCs/>
          <w:color w:val="002060"/>
          <w:sz w:val="28"/>
          <w:szCs w:val="28"/>
          <w:u w:val="single"/>
        </w:rPr>
      </w:pPr>
      <w:r w:rsidRPr="0080290B">
        <w:rPr>
          <w:rFonts w:ascii="High Tower Text" w:hAnsi="High Tower Text" w:cs="Arial"/>
          <w:b/>
          <w:bCs/>
          <w:color w:val="002060"/>
          <w:sz w:val="28"/>
          <w:szCs w:val="28"/>
          <w:u w:val="single"/>
        </w:rPr>
        <w:t xml:space="preserve">Person Specification – </w:t>
      </w:r>
      <w:r>
        <w:rPr>
          <w:rFonts w:ascii="High Tower Text" w:hAnsi="High Tower Text" w:cs="Arial"/>
          <w:b/>
          <w:bCs/>
          <w:color w:val="002060"/>
          <w:sz w:val="28"/>
          <w:szCs w:val="28"/>
          <w:u w:val="single"/>
        </w:rPr>
        <w:t>Learning Support</w:t>
      </w:r>
      <w:r w:rsidRPr="0080290B">
        <w:rPr>
          <w:rFonts w:ascii="High Tower Text" w:hAnsi="High Tower Text" w:cs="Arial"/>
          <w:b/>
          <w:bCs/>
          <w:color w:val="002060"/>
          <w:sz w:val="28"/>
          <w:szCs w:val="28"/>
          <w:u w:val="single"/>
        </w:rPr>
        <w:t xml:space="preserve"> Assi</w:t>
      </w:r>
      <w:r>
        <w:rPr>
          <w:rFonts w:ascii="High Tower Text" w:hAnsi="High Tower Text" w:cs="Arial"/>
          <w:b/>
          <w:bCs/>
          <w:color w:val="002060"/>
          <w:sz w:val="28"/>
          <w:szCs w:val="28"/>
          <w:u w:val="single"/>
        </w:rPr>
        <w:t xml:space="preserve">stant </w:t>
      </w:r>
    </w:p>
    <w:p w14:paraId="0A23B989" w14:textId="77777777" w:rsidR="006517D0" w:rsidRPr="0080290B" w:rsidRDefault="006517D0" w:rsidP="006517D0">
      <w:pPr>
        <w:rPr>
          <w:rFonts w:ascii="High Tower Text" w:hAnsi="High Tower Text" w:cs="Arial"/>
        </w:rPr>
      </w:pPr>
    </w:p>
    <w:tbl>
      <w:tblPr>
        <w:tblW w:w="10206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135"/>
        <w:gridCol w:w="1134"/>
      </w:tblGrid>
      <w:tr w:rsidR="006517D0" w:rsidRPr="0080290B" w14:paraId="77414D61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7F3C" w14:textId="77777777" w:rsidR="006517D0" w:rsidRPr="0080290B" w:rsidRDefault="006517D0" w:rsidP="001E3872">
            <w:pPr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Attributes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D8B2" w14:textId="77777777" w:rsidR="006517D0" w:rsidRPr="0080290B" w:rsidRDefault="006517D0" w:rsidP="001E3872">
            <w:pPr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EB78" w14:textId="77777777" w:rsidR="006517D0" w:rsidRPr="0080290B" w:rsidRDefault="006517D0" w:rsidP="001E3872">
            <w:pPr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Desirable</w:t>
            </w:r>
          </w:p>
        </w:tc>
      </w:tr>
      <w:tr w:rsidR="006517D0" w:rsidRPr="0080290B" w14:paraId="73875615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1F428CEF" w14:textId="77777777" w:rsidR="006517D0" w:rsidRPr="0080290B" w:rsidRDefault="006517D0" w:rsidP="001E3872">
            <w:pPr>
              <w:rPr>
                <w:rFonts w:ascii="High Tower Text" w:hAnsi="High Tower Text" w:cs="Arial"/>
                <w:color w:val="FFFFFF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b/>
                <w:bCs/>
                <w:caps/>
                <w:color w:val="FFFFFF"/>
                <w:sz w:val="24"/>
                <w:szCs w:val="24"/>
              </w:rPr>
              <w:t xml:space="preserve"> Qualifications and Training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68B1" w14:textId="77777777" w:rsidR="006517D0" w:rsidRPr="0080290B" w:rsidRDefault="006517D0" w:rsidP="001E3872">
            <w:pPr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2D29" w14:textId="77777777" w:rsidR="006517D0" w:rsidRPr="0080290B" w:rsidRDefault="006517D0" w:rsidP="001E3872">
            <w:pPr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49CD1110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5BD1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Good standard of education – 5 GCSE’s or equivalent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21E4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EDD0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748FD21B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7E1C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Classroom Assistant qualifications or Phonics trained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D635" w14:textId="77777777" w:rsidR="006517D0" w:rsidRPr="00C26DEB" w:rsidRDefault="006517D0" w:rsidP="001E3872">
            <w:pPr>
              <w:ind w:left="720"/>
              <w:rPr>
                <w:rFonts w:ascii="High Tower Text" w:hAnsi="High Tower Text" w:cs="Arial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8786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567" w:hanging="283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1D2C2859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3903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 xml:space="preserve">Evidence of professional development or learning </w:t>
            </w:r>
            <w:proofErr w:type="gramStart"/>
            <w:r w:rsidRPr="0080290B">
              <w:rPr>
                <w:rFonts w:ascii="High Tower Text" w:hAnsi="High Tower Text" w:cs="Arial"/>
                <w:sz w:val="24"/>
                <w:szCs w:val="24"/>
              </w:rPr>
              <w:t>-  in</w:t>
            </w:r>
            <w:proofErr w:type="gramEnd"/>
            <w:r w:rsidRPr="0080290B">
              <w:rPr>
                <w:rFonts w:ascii="High Tower Text" w:hAnsi="High Tower Text" w:cs="Arial"/>
                <w:sz w:val="24"/>
                <w:szCs w:val="24"/>
              </w:rPr>
              <w:t xml:space="preserve">-house </w:t>
            </w:r>
          </w:p>
          <w:p w14:paraId="54A414CF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training, INSET (experienced Classroom Assistant only).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388B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0331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606B008D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4214A4FD" w14:textId="77777777" w:rsidR="006517D0" w:rsidRPr="0080290B" w:rsidRDefault="006517D0" w:rsidP="001E3872">
            <w:pPr>
              <w:rPr>
                <w:rFonts w:ascii="High Tower Text" w:hAnsi="High Tower Text" w:cs="Arial"/>
                <w:color w:val="FFFFFF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b/>
                <w:bCs/>
                <w:caps/>
                <w:sz w:val="24"/>
                <w:szCs w:val="24"/>
              </w:rPr>
              <w:t xml:space="preserve"> </w:t>
            </w:r>
            <w:r w:rsidRPr="0080290B">
              <w:rPr>
                <w:rFonts w:ascii="High Tower Text" w:hAnsi="High Tower Text" w:cs="Arial"/>
                <w:b/>
                <w:bCs/>
                <w:caps/>
                <w:color w:val="FFFFFF"/>
                <w:sz w:val="24"/>
                <w:szCs w:val="24"/>
              </w:rPr>
              <w:t>Experience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62C4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F6A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7B3CED22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002A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Experience of working with children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FF4B2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B154D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7A1AC78E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1A19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Experience of working as part of a team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2EE3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9368" w14:textId="77777777" w:rsidR="006517D0" w:rsidRPr="0080290B" w:rsidRDefault="006517D0" w:rsidP="001E3872">
            <w:pPr>
              <w:ind w:left="284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61F7B019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9D6D" w14:textId="5191C606" w:rsidR="006517D0" w:rsidRPr="0080290B" w:rsidRDefault="006517D0" w:rsidP="001E3872">
            <w:pPr>
              <w:ind w:left="565"/>
              <w:rPr>
                <w:rFonts w:ascii="High Tower Text" w:hAnsi="High Tower Text" w:cs="Arial"/>
                <w:sz w:val="24"/>
                <w:szCs w:val="24"/>
              </w:rPr>
            </w:pPr>
            <w:r>
              <w:rPr>
                <w:rFonts w:ascii="High Tower Text" w:hAnsi="High Tower Text" w:cs="Arial"/>
                <w:sz w:val="24"/>
                <w:szCs w:val="24"/>
              </w:rPr>
              <w:t xml:space="preserve">Experience of supporting a child with SEN &amp; working in </w:t>
            </w:r>
            <w:r w:rsidR="0027178B">
              <w:rPr>
                <w:rFonts w:ascii="High Tower Text" w:hAnsi="High Tower Text" w:cs="Arial"/>
                <w:sz w:val="24"/>
                <w:szCs w:val="24"/>
              </w:rPr>
              <w:t>EYFS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4EC4" w14:textId="77777777" w:rsidR="006517D0" w:rsidRPr="0080290B" w:rsidRDefault="006517D0" w:rsidP="001E3872">
            <w:pPr>
              <w:ind w:left="620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8BE4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567" w:hanging="141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5ED93BDC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762B9C1A" w14:textId="77777777" w:rsidR="006517D0" w:rsidRPr="0080290B" w:rsidRDefault="006517D0" w:rsidP="001E3872">
            <w:pPr>
              <w:rPr>
                <w:rFonts w:ascii="High Tower Text" w:hAnsi="High Tower Text" w:cs="Arial"/>
                <w:color w:val="FFFFFF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b/>
                <w:bCs/>
                <w:caps/>
                <w:color w:val="FFFFFF"/>
                <w:sz w:val="24"/>
                <w:szCs w:val="24"/>
              </w:rPr>
              <w:t xml:space="preserve"> Knowledge and Understanding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764E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72E54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51C0DD24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549E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  <w:t xml:space="preserve">Knowledge of safeguarding </w:t>
            </w:r>
            <w:proofErr w:type="spellStart"/>
            <w:proofErr w:type="gramStart"/>
            <w:r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  <w:t xml:space="preserve"> statutory policies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083E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FA02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7B908AE4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93AE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An understanding of how children learn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5FBE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B44C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05697248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5160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Knowledge of Literacy and Numeracy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B627" w14:textId="77777777" w:rsidR="006517D0" w:rsidRPr="00C26DEB" w:rsidRDefault="006517D0" w:rsidP="006517D0">
            <w:pPr>
              <w:numPr>
                <w:ilvl w:val="0"/>
                <w:numId w:val="3"/>
              </w:numPr>
              <w:rPr>
                <w:rFonts w:ascii="High Tower Text" w:hAnsi="High Tower Text" w:cs="Arial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3CDC2" w14:textId="77777777" w:rsidR="006517D0" w:rsidRPr="0080290B" w:rsidRDefault="006517D0" w:rsidP="001E3872">
            <w:pPr>
              <w:ind w:left="620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217F73CF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EFBA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 xml:space="preserve">Understanding of the primary school ethos and its effect on </w:t>
            </w:r>
          </w:p>
          <w:p w14:paraId="1766758F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teaching and learning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B143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27A9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0281137A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97E1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Awareness of strategies to manage behaviour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57C0" w14:textId="77777777" w:rsidR="006517D0" w:rsidRPr="00C26DEB" w:rsidRDefault="006517D0" w:rsidP="006517D0">
            <w:pPr>
              <w:numPr>
                <w:ilvl w:val="0"/>
                <w:numId w:val="3"/>
              </w:numPr>
              <w:rPr>
                <w:rFonts w:ascii="High Tower Text" w:hAnsi="High Tower Text" w:cs="Arial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1F64" w14:textId="77777777" w:rsidR="006517D0" w:rsidRPr="0080290B" w:rsidRDefault="006517D0" w:rsidP="001E3872">
            <w:pPr>
              <w:ind w:left="620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6B6CB021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2CD4E220" w14:textId="77777777" w:rsidR="006517D0" w:rsidRPr="0080290B" w:rsidRDefault="006517D0" w:rsidP="001E3872">
            <w:pPr>
              <w:rPr>
                <w:rFonts w:ascii="High Tower Text" w:hAnsi="High Tower Text" w:cs="Arial"/>
                <w:color w:val="FFFFFF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b/>
                <w:bCs/>
                <w:caps/>
                <w:sz w:val="24"/>
                <w:szCs w:val="24"/>
              </w:rPr>
              <w:t xml:space="preserve"> </w:t>
            </w:r>
            <w:r w:rsidRPr="0080290B">
              <w:rPr>
                <w:rFonts w:ascii="High Tower Text" w:hAnsi="High Tower Text" w:cs="Arial"/>
                <w:b/>
                <w:bCs/>
                <w:caps/>
                <w:color w:val="FFFFFF"/>
                <w:sz w:val="24"/>
                <w:szCs w:val="24"/>
              </w:rPr>
              <w:t>Skills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9EF2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9909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59D88503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D53A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 xml:space="preserve">Ability to establish and develop relationships with all involved </w:t>
            </w:r>
          </w:p>
          <w:p w14:paraId="7ED9F9FE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in the school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8302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8F69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776CF1DF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A412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Ability to communicate in writing and orally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3A88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42DC6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29746184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FC43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Flexible and approachable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560BE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D4106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72969CCA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D2BA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Ability to deal sensitively with other people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183E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C0F0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0CE50564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D6EA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Competent in the use of ICT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8747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9872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46D83EFA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74BD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Positive and energetic approach to work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6553" w14:textId="77777777" w:rsidR="006517D0" w:rsidRPr="00C26DEB" w:rsidRDefault="006517D0" w:rsidP="006517D0">
            <w:pPr>
              <w:numPr>
                <w:ilvl w:val="0"/>
                <w:numId w:val="3"/>
              </w:numPr>
              <w:rPr>
                <w:rFonts w:ascii="High Tower Text" w:hAnsi="High Tower Text" w:cs="Arial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2C38" w14:textId="77777777" w:rsidR="006517D0" w:rsidRPr="0080290B" w:rsidRDefault="006517D0" w:rsidP="001E3872">
            <w:pPr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63DD6FA1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70F4E677" w14:textId="77777777" w:rsidR="006517D0" w:rsidRPr="0080290B" w:rsidRDefault="006517D0" w:rsidP="001E3872">
            <w:pPr>
              <w:rPr>
                <w:rFonts w:ascii="High Tower Text" w:hAnsi="High Tower Text" w:cs="Arial"/>
                <w:color w:val="FFFFFF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b/>
                <w:bCs/>
                <w:caps/>
                <w:sz w:val="24"/>
                <w:szCs w:val="24"/>
              </w:rPr>
              <w:t xml:space="preserve"> </w:t>
            </w:r>
            <w:r w:rsidRPr="0080290B">
              <w:rPr>
                <w:rFonts w:ascii="High Tower Text" w:hAnsi="High Tower Text" w:cs="Arial"/>
                <w:b/>
                <w:bCs/>
                <w:caps/>
                <w:color w:val="FFFFFF"/>
                <w:sz w:val="24"/>
                <w:szCs w:val="24"/>
              </w:rPr>
              <w:t>Attitudes &amp; RESPONSIBILITIES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67C6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2393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3EB69152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5A4A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A positive and consistent approach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AAD1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D6E9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0FBE2CDE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C71C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A commitment to your own learning and career development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7295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B03F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  <w:tr w:rsidR="006517D0" w:rsidRPr="0080290B" w14:paraId="5E477349" w14:textId="77777777" w:rsidTr="001E3872">
        <w:trPr>
          <w:trHeight w:val="39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FB2C" w14:textId="77777777" w:rsidR="006517D0" w:rsidRPr="0080290B" w:rsidRDefault="006517D0" w:rsidP="001E3872">
            <w:pPr>
              <w:ind w:left="565"/>
              <w:rPr>
                <w:rFonts w:ascii="High Tower Text" w:hAnsi="High Tower Text" w:cs="Arial"/>
                <w:sz w:val="24"/>
                <w:szCs w:val="24"/>
              </w:rPr>
            </w:pPr>
            <w:r w:rsidRPr="0080290B">
              <w:rPr>
                <w:rFonts w:ascii="High Tower Text" w:hAnsi="High Tower Text" w:cs="Arial"/>
                <w:sz w:val="24"/>
                <w:szCs w:val="24"/>
              </w:rPr>
              <w:t>An ability to form warm, effective relationships with children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7523" w14:textId="77777777" w:rsidR="006517D0" w:rsidRPr="0080290B" w:rsidRDefault="006517D0" w:rsidP="006517D0">
            <w:pPr>
              <w:numPr>
                <w:ilvl w:val="0"/>
                <w:numId w:val="9"/>
              </w:num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BBB8" w14:textId="77777777" w:rsidR="006517D0" w:rsidRPr="0080290B" w:rsidRDefault="006517D0" w:rsidP="001E3872">
            <w:pPr>
              <w:ind w:left="620" w:hanging="560"/>
              <w:jc w:val="center"/>
              <w:rPr>
                <w:rFonts w:ascii="High Tower Text" w:hAnsi="High Tower Text" w:cs="Arial"/>
                <w:color w:val="auto"/>
                <w:kern w:val="0"/>
                <w:sz w:val="24"/>
                <w:szCs w:val="24"/>
              </w:rPr>
            </w:pPr>
          </w:p>
        </w:tc>
      </w:tr>
    </w:tbl>
    <w:p w14:paraId="761E91A8" w14:textId="77777777" w:rsidR="006517D0" w:rsidRPr="0080290B" w:rsidRDefault="006517D0" w:rsidP="006517D0">
      <w:pPr>
        <w:rPr>
          <w:rFonts w:ascii="High Tower Text" w:hAnsi="High Tower Text" w:cs="Arial"/>
        </w:rPr>
      </w:pPr>
    </w:p>
    <w:p w14:paraId="6EAD9EF6" w14:textId="77777777" w:rsidR="00D85663" w:rsidRPr="00106B41" w:rsidRDefault="00D85663" w:rsidP="00D85663">
      <w:pPr>
        <w:rPr>
          <w:rFonts w:ascii="Lora" w:hAnsi="Lora"/>
          <w:sz w:val="22"/>
          <w:szCs w:val="22"/>
        </w:rPr>
      </w:pPr>
    </w:p>
    <w:sectPr w:rsidR="00D85663" w:rsidRPr="00106B4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7756" w14:textId="77777777" w:rsidR="00E525C2" w:rsidRDefault="00E525C2" w:rsidP="003E1E13">
      <w:r>
        <w:separator/>
      </w:r>
    </w:p>
  </w:endnote>
  <w:endnote w:type="continuationSeparator" w:id="0">
    <w:p w14:paraId="7B1685AD" w14:textId="77777777" w:rsidR="00E525C2" w:rsidRDefault="00E525C2" w:rsidP="003E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A4C2" w14:textId="77777777" w:rsidR="00E525C2" w:rsidRDefault="00E525C2" w:rsidP="003E1E13">
      <w:r>
        <w:separator/>
      </w:r>
    </w:p>
  </w:footnote>
  <w:footnote w:type="continuationSeparator" w:id="0">
    <w:p w14:paraId="5AAABC8A" w14:textId="77777777" w:rsidR="00E525C2" w:rsidRDefault="00E525C2" w:rsidP="003E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7FE1" w14:textId="5C02BFD7" w:rsidR="003E1E13" w:rsidRDefault="003E1E1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4CDBA1" wp14:editId="5E2E2D1D">
          <wp:simplePos x="0" y="0"/>
          <wp:positionH relativeFrom="column">
            <wp:posOffset>4143375</wp:posOffset>
          </wp:positionH>
          <wp:positionV relativeFrom="paragraph">
            <wp:posOffset>-137160</wp:posOffset>
          </wp:positionV>
          <wp:extent cx="949325" cy="962025"/>
          <wp:effectExtent l="0" t="0" r="3175" b="952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C01EAC"/>
    <w:lvl w:ilvl="0">
      <w:numFmt w:val="bullet"/>
      <w:lvlText w:val="*"/>
      <w:lvlJc w:val="left"/>
    </w:lvl>
  </w:abstractNum>
  <w:abstractNum w:abstractNumId="1" w15:restartNumberingAfterBreak="0">
    <w:nsid w:val="130D0CC7"/>
    <w:multiLevelType w:val="hybridMultilevel"/>
    <w:tmpl w:val="9FAC0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2B2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3D58D7"/>
    <w:multiLevelType w:val="hybridMultilevel"/>
    <w:tmpl w:val="F5CAF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86E3E"/>
    <w:multiLevelType w:val="hybridMultilevel"/>
    <w:tmpl w:val="30DE16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2C7"/>
    <w:multiLevelType w:val="hybridMultilevel"/>
    <w:tmpl w:val="9FF4C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56AA"/>
    <w:multiLevelType w:val="hybridMultilevel"/>
    <w:tmpl w:val="E8301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"/>
        <w:lvlJc w:val="left"/>
        <w:pPr>
          <w:ind w:left="720" w:hanging="360"/>
        </w:pPr>
        <w:rPr>
          <w:rFonts w:ascii="Wingdings 2" w:hAnsi="Wingdings 2" w:cs="Wingdings 2" w:hint="default"/>
          <w:sz w:val="20"/>
          <w:szCs w:val="20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"/>
        <w:lvlJc w:val="left"/>
        <w:pPr>
          <w:ind w:left="720" w:hanging="360"/>
        </w:pPr>
        <w:rPr>
          <w:rFonts w:ascii="Wingdings 2" w:hAnsi="Wingdings 2" w:cs="Wingdings 2" w:hint="default"/>
          <w:sz w:val="20"/>
          <w:szCs w:val="20"/>
        </w:r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"/>
        <w:lvlJc w:val="left"/>
        <w:pPr>
          <w:ind w:left="720" w:hanging="360"/>
        </w:pPr>
        <w:rPr>
          <w:rFonts w:ascii="Wingdings 2" w:hAnsi="Wingdings 2" w:cs="Wingdings 2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3"/>
    <w:rsid w:val="00015207"/>
    <w:rsid w:val="00054CCE"/>
    <w:rsid w:val="000B136E"/>
    <w:rsid w:val="000D6941"/>
    <w:rsid w:val="000E37E0"/>
    <w:rsid w:val="00106B41"/>
    <w:rsid w:val="0022577D"/>
    <w:rsid w:val="00270B6A"/>
    <w:rsid w:val="0027178B"/>
    <w:rsid w:val="00286615"/>
    <w:rsid w:val="002F4967"/>
    <w:rsid w:val="003412E0"/>
    <w:rsid w:val="00397AF0"/>
    <w:rsid w:val="003B48B2"/>
    <w:rsid w:val="003D0BCC"/>
    <w:rsid w:val="003E1E13"/>
    <w:rsid w:val="00475587"/>
    <w:rsid w:val="0048104F"/>
    <w:rsid w:val="004E0D0C"/>
    <w:rsid w:val="00511AD4"/>
    <w:rsid w:val="005368E6"/>
    <w:rsid w:val="00631AC6"/>
    <w:rsid w:val="006517D0"/>
    <w:rsid w:val="006711C1"/>
    <w:rsid w:val="007140CF"/>
    <w:rsid w:val="00766736"/>
    <w:rsid w:val="007D3F50"/>
    <w:rsid w:val="00815B88"/>
    <w:rsid w:val="00873223"/>
    <w:rsid w:val="00933E5B"/>
    <w:rsid w:val="00950EAA"/>
    <w:rsid w:val="00A170B0"/>
    <w:rsid w:val="00C85C28"/>
    <w:rsid w:val="00CB763A"/>
    <w:rsid w:val="00D85663"/>
    <w:rsid w:val="00DB7D5D"/>
    <w:rsid w:val="00E260AB"/>
    <w:rsid w:val="00E525C2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BEAA"/>
  <w15:chartTrackingRefBased/>
  <w15:docId w15:val="{8E979597-2314-467F-9E77-3043D2A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13"/>
  </w:style>
  <w:style w:type="paragraph" w:styleId="Footer">
    <w:name w:val="footer"/>
    <w:basedOn w:val="Normal"/>
    <w:link w:val="FooterChar"/>
    <w:uiPriority w:val="99"/>
    <w:unhideWhenUsed/>
    <w:rsid w:val="003E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13"/>
  </w:style>
  <w:style w:type="paragraph" w:styleId="ListParagraph">
    <w:name w:val="List Paragraph"/>
    <w:basedOn w:val="Normal"/>
    <w:uiPriority w:val="34"/>
    <w:qFormat/>
    <w:rsid w:val="002F4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7b0b2-4d30-442d-8a28-577b4961ce1f">
      <Terms xmlns="http://schemas.microsoft.com/office/infopath/2007/PartnerControls"/>
    </lcf76f155ced4ddcb4097134ff3c332f>
    <TaxCatchAll xmlns="317f6cc1-7b58-4db1-9c59-c91287396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9A6EB34799419081CFD47217F626" ma:contentTypeVersion="12" ma:contentTypeDescription="Create a new document." ma:contentTypeScope="" ma:versionID="fb29a49a126955eb9fc51b975e228f09">
  <xsd:schema xmlns:xsd="http://www.w3.org/2001/XMLSchema" xmlns:xs="http://www.w3.org/2001/XMLSchema" xmlns:p="http://schemas.microsoft.com/office/2006/metadata/properties" xmlns:ns2="fab7b0b2-4d30-442d-8a28-577b4961ce1f" xmlns:ns3="317f6cc1-7b58-4db1-9c59-c91287396bff" targetNamespace="http://schemas.microsoft.com/office/2006/metadata/properties" ma:root="true" ma:fieldsID="140326a08e091c1f1947b7445e08202b" ns2:_="" ns3:_="">
    <xsd:import namespace="fab7b0b2-4d30-442d-8a28-577b4961ce1f"/>
    <xsd:import namespace="317f6cc1-7b58-4db1-9c59-c91287396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b0b2-4d30-442d-8a28-577b4961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6cc1-7b58-4db1-9c59-c91287396b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2259fd-38cc-4324-a8a9-144a7aec0c75}" ma:internalName="TaxCatchAll" ma:showField="CatchAllData" ma:web="317f6cc1-7b58-4db1-9c59-c91287396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C373A-98D7-4EF5-ACF8-09EEE89A4D08}">
  <ds:schemaRefs>
    <ds:schemaRef ds:uri="http://schemas.microsoft.com/office/2006/documentManagement/types"/>
    <ds:schemaRef ds:uri="317f6cc1-7b58-4db1-9c59-c91287396bff"/>
    <ds:schemaRef ds:uri="http://purl.org/dc/dcmitype/"/>
    <ds:schemaRef ds:uri="http://schemas.microsoft.com/office/2006/metadata/properties"/>
    <ds:schemaRef ds:uri="fab7b0b2-4d30-442d-8a28-577b4961ce1f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F3009E-8A70-4A86-BB6F-7B5A81F72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1C570-96D2-4F69-A221-9F856B199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b0b2-4d30-442d-8a28-577b4961ce1f"/>
    <ds:schemaRef ds:uri="317f6cc1-7b58-4db1-9c59-c9128739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Welch</dc:creator>
  <cp:keywords/>
  <dc:description/>
  <cp:lastModifiedBy>Catherine Gautrey</cp:lastModifiedBy>
  <cp:revision>2</cp:revision>
  <cp:lastPrinted>2022-07-14T14:28:00Z</cp:lastPrinted>
  <dcterms:created xsi:type="dcterms:W3CDTF">2023-01-11T11:07:00Z</dcterms:created>
  <dcterms:modified xsi:type="dcterms:W3CDTF">2023-01-11T11:07:00Z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0x010100B1099A6EB34799419081CFD47217F626</vt:lpwstr>
  </property>
</Properties>
</file>